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CE7" w:rsidRDefault="00BD1E74">
      <w:pPr>
        <w:autoSpaceDE w:val="0"/>
        <w:autoSpaceDN w:val="0"/>
        <w:adjustRightInd w:val="0"/>
        <w:ind w:firstLine="284"/>
        <w:jc w:val="center"/>
        <w:rPr>
          <w:rFonts w:ascii="Panton" w:hAnsi="Panton"/>
          <w:b/>
          <w:bCs/>
          <w:color w:val="000000"/>
          <w:sz w:val="18"/>
          <w:szCs w:val="18"/>
        </w:rPr>
      </w:pPr>
      <w:r>
        <w:rPr>
          <w:rFonts w:ascii="Panton" w:hAnsi="Panton"/>
          <w:b/>
          <w:bCs/>
          <w:color w:val="000000"/>
          <w:sz w:val="18"/>
          <w:szCs w:val="18"/>
        </w:rPr>
        <w:t xml:space="preserve">ДОГОВОР ПЕРЕВОЗКИ ГРУЗА АВТОМОБИЛЬНЫМ ТРАНСПОРТОМ </w:t>
      </w:r>
    </w:p>
    <w:p w:rsidR="00486CE7" w:rsidRDefault="00BD1E74">
      <w:pPr>
        <w:autoSpaceDE w:val="0"/>
        <w:autoSpaceDN w:val="0"/>
        <w:adjustRightInd w:val="0"/>
        <w:ind w:firstLine="284"/>
        <w:jc w:val="center"/>
        <w:rPr>
          <w:rFonts w:ascii="Panton" w:hAnsi="Panton"/>
          <w:b/>
          <w:bCs/>
          <w:color w:val="000000"/>
          <w:sz w:val="18"/>
          <w:szCs w:val="18"/>
        </w:rPr>
      </w:pPr>
      <w:r w:rsidRPr="00BD1E74">
        <w:rPr>
          <w:rFonts w:ascii="Panton" w:hAnsi="Panton"/>
          <w:b/>
          <w:bCs/>
          <w:color w:val="000000"/>
          <w:sz w:val="18"/>
          <w:szCs w:val="18"/>
          <w:highlight w:val="yellow"/>
        </w:rPr>
        <w:t>№ _____ от ____________</w:t>
      </w:r>
    </w:p>
    <w:p w:rsidR="00486CE7" w:rsidRDefault="00BD1E74">
      <w:pPr>
        <w:autoSpaceDE w:val="0"/>
        <w:autoSpaceDN w:val="0"/>
        <w:adjustRightInd w:val="0"/>
        <w:ind w:firstLine="284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г. Санкт-Петербург                                                                                                                                                                                     </w:t>
      </w:r>
      <w:bookmarkStart w:id="0" w:name="Datastarou"/>
      <w:bookmarkEnd w:id="0"/>
    </w:p>
    <w:p w:rsidR="00486CE7" w:rsidRDefault="00BD1E74">
      <w:pPr>
        <w:autoSpaceDE w:val="0"/>
        <w:autoSpaceDN w:val="0"/>
        <w:adjustRightInd w:val="0"/>
        <w:ind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Общество с ограниченной ответственностью «ПОПУТНЫЙ ГРУЗ</w:t>
      </w:r>
      <w:r>
        <w:rPr>
          <w:rFonts w:ascii="Panton" w:hAnsi="Panton"/>
          <w:color w:val="000000"/>
          <w:sz w:val="18"/>
          <w:szCs w:val="18"/>
        </w:rPr>
        <w:t xml:space="preserve">», </w:t>
      </w:r>
      <w:r>
        <w:rPr>
          <w:rFonts w:ascii="Panton" w:hAnsi="Panton"/>
          <w:color w:val="000000"/>
          <w:sz w:val="18"/>
          <w:szCs w:val="18"/>
        </w:rPr>
        <w:t>именуемое в дальнейшем «Заказчик», в лице директора Кольцова А.В</w:t>
      </w:r>
      <w:r>
        <w:rPr>
          <w:rFonts w:ascii="Panton" w:hAnsi="Panton"/>
          <w:color w:val="000000"/>
          <w:sz w:val="18"/>
          <w:szCs w:val="18"/>
        </w:rPr>
        <w:t xml:space="preserve">., действующего на основании Устава, и  </w:t>
      </w:r>
      <w:bookmarkStart w:id="1" w:name="FullName2"/>
      <w:bookmarkStart w:id="2" w:name="_GoBack"/>
      <w:bookmarkEnd w:id="1"/>
      <w:bookmarkEnd w:id="2"/>
      <w:r w:rsidRPr="00BD1E74">
        <w:rPr>
          <w:rFonts w:ascii="Panton" w:hAnsi="Panton"/>
          <w:color w:val="000000"/>
          <w:sz w:val="18"/>
          <w:szCs w:val="18"/>
          <w:highlight w:val="yellow"/>
        </w:rPr>
        <w:t>___________________________________________</w:t>
      </w:r>
      <w:r>
        <w:rPr>
          <w:rFonts w:ascii="Panton" w:hAnsi="Panton"/>
          <w:color w:val="000000"/>
          <w:sz w:val="18"/>
          <w:szCs w:val="18"/>
        </w:rPr>
        <w:t xml:space="preserve">, именуемое в дальнейшем «Перевозчик», в лице </w:t>
      </w:r>
      <w:bookmarkStart w:id="3" w:name="Director2"/>
      <w:bookmarkEnd w:id="3"/>
      <w:r w:rsidRPr="00BD1E74">
        <w:rPr>
          <w:rFonts w:ascii="Panton" w:hAnsi="Panton"/>
          <w:color w:val="000000"/>
          <w:sz w:val="18"/>
          <w:szCs w:val="18"/>
          <w:highlight w:val="yellow"/>
        </w:rPr>
        <w:t>____________________________________________,</w:t>
      </w:r>
      <w:r>
        <w:rPr>
          <w:rFonts w:ascii="Panton" w:hAnsi="Panton"/>
          <w:color w:val="000000"/>
          <w:sz w:val="18"/>
          <w:szCs w:val="18"/>
        </w:rPr>
        <w:t xml:space="preserve"> действующего на ос</w:t>
      </w:r>
      <w:r>
        <w:rPr>
          <w:rFonts w:ascii="Panton" w:hAnsi="Panton"/>
          <w:color w:val="000000"/>
          <w:sz w:val="18"/>
          <w:szCs w:val="18"/>
        </w:rPr>
        <w:t xml:space="preserve">новании </w:t>
      </w:r>
      <w:bookmarkStart w:id="4" w:name="Osnovanie2"/>
      <w:bookmarkEnd w:id="4"/>
      <w:r w:rsidRPr="00BD1E74">
        <w:rPr>
          <w:rFonts w:ascii="Panton" w:hAnsi="Panton"/>
          <w:color w:val="000000"/>
          <w:sz w:val="18"/>
          <w:szCs w:val="18"/>
          <w:highlight w:val="yellow"/>
        </w:rPr>
        <w:t xml:space="preserve">__________________, </w:t>
      </w:r>
      <w:r>
        <w:rPr>
          <w:rFonts w:ascii="Panton" w:hAnsi="Panton"/>
          <w:color w:val="000000"/>
          <w:sz w:val="18"/>
          <w:szCs w:val="18"/>
        </w:rPr>
        <w:t>совместно именуемые «Стороны», заключили настоящий Договор о нижеследующем:</w:t>
      </w: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ПРЕДМЕТ ДОГОВОРА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обязуется доставлять автомобильным транспортом в междугородном сообщении переданные ему грузоотправителем грузы в пункт назн</w:t>
      </w:r>
      <w:r>
        <w:rPr>
          <w:rFonts w:ascii="Panton" w:hAnsi="Panton"/>
          <w:color w:val="000000"/>
          <w:sz w:val="18"/>
          <w:szCs w:val="18"/>
        </w:rPr>
        <w:t>ачения и выдавать их уполномоченному на получение груза представителю грузополучателя, а Заказчик обязуется уплатить за перевозку груза установленную плату.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Заказчик, заключивший настоящий договор, не является собственником перевозимого груза, действует от</w:t>
      </w:r>
      <w:r>
        <w:rPr>
          <w:rFonts w:ascii="Panton" w:hAnsi="Panton"/>
          <w:color w:val="000000"/>
          <w:sz w:val="18"/>
          <w:szCs w:val="18"/>
        </w:rPr>
        <w:t xml:space="preserve"> своего имени, но в интересах собственника груза либо грузоотправителя, либо грузополучателя.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Сведения о грузоотправителе и грузополучателе, маршрут, сроки перевозки, ставки за перевозку, требования к транспортному средству, а также иные существенные услов</w:t>
      </w:r>
      <w:r>
        <w:rPr>
          <w:rFonts w:ascii="Panton" w:hAnsi="Panton"/>
          <w:color w:val="000000"/>
          <w:sz w:val="18"/>
          <w:szCs w:val="18"/>
        </w:rPr>
        <w:t>ия конкретной перевозки, согласовываются Сторонами в заявках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вправе привлекать для исполнения настоящего Договора третьих лиц (возлагать исполнение настоящего Договора на третьих лиц без увеличения провозной платы), оставаясь при э</w:t>
      </w:r>
      <w:r>
        <w:rPr>
          <w:rFonts w:ascii="Panton" w:hAnsi="Panton"/>
          <w:color w:val="000000"/>
          <w:sz w:val="18"/>
          <w:szCs w:val="18"/>
        </w:rPr>
        <w:t>том ответственным за их действия как за свои собственные, если в Заявке на перевозку не указана обязанность Перевозчика исполнить обязательство лично.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Стороны могут оказывать друг другу иные, связанные с исполнения настоящего договора, услуги, окончательны</w:t>
      </w:r>
      <w:r>
        <w:rPr>
          <w:rFonts w:ascii="Panton" w:hAnsi="Panton"/>
          <w:color w:val="000000"/>
          <w:sz w:val="18"/>
          <w:szCs w:val="18"/>
        </w:rPr>
        <w:t>й перечень которых устанавливается в согласованной заявке на конкретную перевозку.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ОБЩИЕ ПОЛОЖЕНИЯ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Перевозки выполняются в соответствии с Гражданским кодексом РФ, Уставом автомобильного транспорта</w:t>
      </w:r>
      <w:r>
        <w:rPr>
          <w:rFonts w:ascii="Panton" w:hAnsi="Panton"/>
          <w:sz w:val="18"/>
          <w:szCs w:val="18"/>
        </w:rPr>
        <w:t xml:space="preserve"> </w:t>
      </w:r>
      <w:r>
        <w:rPr>
          <w:rFonts w:ascii="Panton" w:hAnsi="Panton"/>
          <w:color w:val="000000"/>
          <w:sz w:val="18"/>
          <w:szCs w:val="18"/>
        </w:rPr>
        <w:t xml:space="preserve">и городского наземного электрического транспорта РФ от 08 </w:t>
      </w:r>
      <w:r>
        <w:rPr>
          <w:rFonts w:ascii="Panton" w:hAnsi="Panton"/>
          <w:color w:val="000000"/>
          <w:sz w:val="18"/>
          <w:szCs w:val="18"/>
        </w:rPr>
        <w:t>ноября 2007 года №259-ФЗ, Правилами перевозок грузов автомобильным транспортом и другими нормативно-правовыми актами РФ.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Заявка на перевозку направляется Заказчиком в адрес перевозчика по факсу или электронной почте. Заказчик имеет право в одностороннем по</w:t>
      </w:r>
      <w:r>
        <w:rPr>
          <w:rFonts w:ascii="Panton" w:hAnsi="Panton"/>
          <w:color w:val="000000"/>
          <w:sz w:val="18"/>
          <w:szCs w:val="18"/>
        </w:rPr>
        <w:t>рядке отменить Заявку на перевозку без применения штрафных санкций, но не позднее, чем за 12 часов до момента подачи транспортного средства Перевозчика под погрузку.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по факту получения заявки сообщает о своем согласии или несогласии выполнить пе</w:t>
      </w:r>
      <w:r>
        <w:rPr>
          <w:rFonts w:ascii="Panton" w:hAnsi="Panton"/>
          <w:color w:val="000000"/>
          <w:sz w:val="18"/>
          <w:szCs w:val="18"/>
        </w:rPr>
        <w:t>ревозку на предложенных условиях. Согласие Перевозчика выражается в виде направления Заказчику по факсу или электронной почте подписанной</w:t>
      </w:r>
      <w:r>
        <w:rPr>
          <w:rFonts w:ascii="Panton" w:hAnsi="Panton"/>
          <w:sz w:val="18"/>
          <w:szCs w:val="18"/>
        </w:rPr>
        <w:t xml:space="preserve"> </w:t>
      </w:r>
      <w:r>
        <w:rPr>
          <w:rFonts w:ascii="Panton" w:hAnsi="Panton"/>
          <w:color w:val="000000"/>
          <w:sz w:val="18"/>
          <w:szCs w:val="18"/>
        </w:rPr>
        <w:t>уполномоченным лицом, заверенной оттиском печати Заявки, с указанием регистрационного номера транспортного средства,</w:t>
      </w:r>
      <w:r>
        <w:rPr>
          <w:rFonts w:ascii="Panton" w:hAnsi="Panton"/>
          <w:sz w:val="18"/>
          <w:szCs w:val="18"/>
        </w:rPr>
        <w:t xml:space="preserve"> </w:t>
      </w:r>
      <w:r>
        <w:rPr>
          <w:rFonts w:ascii="Panton" w:hAnsi="Panton"/>
          <w:color w:val="000000"/>
          <w:sz w:val="18"/>
          <w:szCs w:val="18"/>
        </w:rPr>
        <w:t>п</w:t>
      </w:r>
      <w:r>
        <w:rPr>
          <w:rFonts w:ascii="Panton" w:hAnsi="Panton"/>
          <w:color w:val="000000"/>
          <w:sz w:val="18"/>
          <w:szCs w:val="18"/>
        </w:rPr>
        <w:t>редоставляемого для осуществления перевозки, ФИО водителя и его паспортных данных, в иных случаях заявка считается не согласованной.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Любые изменения, вносимые в Заявку на перевозку, должны быть повторно согласованы сторонами. Изменения, внесенные в односто</w:t>
      </w:r>
      <w:r>
        <w:rPr>
          <w:rFonts w:ascii="Panton" w:hAnsi="Panton"/>
          <w:color w:val="000000"/>
          <w:sz w:val="18"/>
          <w:szCs w:val="18"/>
        </w:rPr>
        <w:t>роннем порядке, силы не имеют.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Согласовывая заявку Заказчика, Перевозчик гарантирует наличие у него лицензий, разрешений, а также отсутствие иных обстоятельств, препятствующих исполнения своих обязательств по договору.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Погрузка груза на складе грузоотправи</w:t>
      </w:r>
      <w:r>
        <w:rPr>
          <w:rFonts w:ascii="Panton" w:hAnsi="Panton"/>
          <w:color w:val="000000"/>
          <w:sz w:val="18"/>
          <w:szCs w:val="18"/>
        </w:rPr>
        <w:t xml:space="preserve">теля в транспортное средство </w:t>
      </w:r>
      <w:proofErr w:type="gramStart"/>
      <w:r>
        <w:rPr>
          <w:rFonts w:ascii="Panton" w:hAnsi="Panton"/>
          <w:color w:val="000000"/>
          <w:sz w:val="18"/>
          <w:szCs w:val="18"/>
        </w:rPr>
        <w:t>Перевозчика</w:t>
      </w:r>
      <w:proofErr w:type="gramEnd"/>
      <w:r>
        <w:rPr>
          <w:rFonts w:ascii="Panton" w:hAnsi="Panton"/>
          <w:color w:val="000000"/>
          <w:sz w:val="18"/>
          <w:szCs w:val="18"/>
        </w:rPr>
        <w:t xml:space="preserve"> и его выгрузка на складе грузополучателя в пункте назначения производится силами и за счет грузоотправителя/грузополучателя.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Подтверждением факта выполнения обязательств по перевозке груза является наличие товаросоп</w:t>
      </w:r>
      <w:r>
        <w:rPr>
          <w:rFonts w:ascii="Panton" w:hAnsi="Panton"/>
          <w:color w:val="000000"/>
          <w:sz w:val="18"/>
          <w:szCs w:val="18"/>
        </w:rPr>
        <w:t>роводительных документов с отметками грузоотправителя, перевозчика и грузополучателя.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Каждая Сторона обязуется охранять коммерческие интересы другой Стороны и не разглашать полученную или ставшую известной коммерческую информацию.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ОБЯЗАННОСТИ ЗАКАЗЧИКА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За</w:t>
      </w:r>
      <w:r>
        <w:rPr>
          <w:rFonts w:ascii="Panton" w:hAnsi="Panton"/>
          <w:color w:val="000000"/>
          <w:sz w:val="18"/>
          <w:szCs w:val="18"/>
        </w:rPr>
        <w:t>благовременно, не позднее 24 часов до дня подачи транспортного средства направить для согласования в адрес перевозчика надлежащим образом оформленную заявку.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Предоставить Перевозчику принятые от собственника груза документы, необходимые для выполнения пере</w:t>
      </w:r>
      <w:r>
        <w:rPr>
          <w:rFonts w:ascii="Panton" w:hAnsi="Panton"/>
          <w:color w:val="000000"/>
          <w:sz w:val="18"/>
          <w:szCs w:val="18"/>
        </w:rPr>
        <w:t>возки (сертификаты качества, ветеринарный сертификат, санитарные свидетельства, и пр.).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Предоставить Перевозчику принятые от собственника груза документы и/или другую информацию об особых свойствах груза, условиях его перевозки.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Обеспечить беспрепятственны</w:t>
      </w:r>
      <w:r>
        <w:rPr>
          <w:rFonts w:ascii="Panton" w:hAnsi="Panton"/>
          <w:color w:val="000000"/>
          <w:sz w:val="18"/>
          <w:szCs w:val="18"/>
        </w:rPr>
        <w:t>й подъезд к пунктам погрузки/выгрузки транспортных средств Перевозчика.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Обеспечить погрузку (выгрузку) транспортных средств Перевозчика силами грузоотправителя и грузополучателя в течение 24 часов, исключая выходные и праздничные дни, если иное не указано </w:t>
      </w:r>
      <w:r>
        <w:rPr>
          <w:rFonts w:ascii="Panton" w:hAnsi="Panton"/>
          <w:color w:val="000000"/>
          <w:sz w:val="18"/>
          <w:szCs w:val="18"/>
        </w:rPr>
        <w:t>в Заявке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Своевременно производить расчеты с Перевозчиком согласно условиям настоящего Договора.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Оплачивать сверхнормативным простой транспортных средств Перевозчика по вине грузоотправителя/</w:t>
      </w:r>
      <w:proofErr w:type="gramStart"/>
      <w:r>
        <w:rPr>
          <w:rFonts w:ascii="Panton" w:hAnsi="Panton"/>
          <w:color w:val="000000"/>
          <w:sz w:val="18"/>
          <w:szCs w:val="18"/>
        </w:rPr>
        <w:t>грузополучателя</w:t>
      </w:r>
      <w:proofErr w:type="gramEnd"/>
      <w:r>
        <w:rPr>
          <w:rFonts w:ascii="Panton" w:hAnsi="Panton"/>
          <w:color w:val="000000"/>
          <w:sz w:val="18"/>
          <w:szCs w:val="18"/>
        </w:rPr>
        <w:t xml:space="preserve"> возникшего при погрузке (выгрузке), </w:t>
      </w:r>
      <w:r>
        <w:rPr>
          <w:rFonts w:ascii="Panton" w:hAnsi="Panton"/>
          <w:color w:val="000000"/>
          <w:sz w:val="18"/>
          <w:szCs w:val="18"/>
        </w:rPr>
        <w:t>при условии незамедлительного письменного уведомления о начавшемся простое Перевозчиком и письменного подтверждения Заказчика о получения данной информации, а также при наличии отметок о простое в путевом листе.</w:t>
      </w:r>
    </w:p>
    <w:p w:rsidR="00486CE7" w:rsidRDefault="00BD1E74">
      <w:pPr>
        <w:autoSpaceDE w:val="0"/>
        <w:autoSpaceDN w:val="0"/>
        <w:adjustRightInd w:val="0"/>
        <w:ind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Под сверхнормативным простоем понимается про</w:t>
      </w:r>
      <w:r>
        <w:rPr>
          <w:rFonts w:ascii="Panton" w:hAnsi="Panton"/>
          <w:color w:val="000000"/>
          <w:sz w:val="18"/>
          <w:szCs w:val="18"/>
        </w:rPr>
        <w:t>стой транспортного средства под погрузкой/выгрузкой сверх сроков погрузки/выгрузки груза, указанных в Правилах перевозки грузов автомобильным транспортом, утвержденных Постановлением Правительства РФ от 15.04.2011 г. № 272</w:t>
      </w: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ОБЯЗАННОСТИ ПЕРЕВОЗЧИКА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обязан подавать под погрузку необходимые транспортные средства по адресу и в срок (дата и время), согласованный Сторонами в заявке на перевозку. Под опозданием транспортного средства понимается его подача после 2 (Двух) часов и более согласованн</w:t>
      </w:r>
      <w:r>
        <w:rPr>
          <w:rFonts w:ascii="Panton" w:hAnsi="Panton"/>
          <w:color w:val="000000"/>
          <w:sz w:val="18"/>
          <w:szCs w:val="18"/>
        </w:rPr>
        <w:t>ого в заявке времени.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обязан обеспечить наличие у водителей надлежащим образом оформленных документов для беспрепятственного выполнения перевозок.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Перевозчик обязан подавать под погрузку технически исправные транспортные средства, в состоянии, пригодном для перевозки заявленного вида груза, и отвечающие санитарным требованиям, по типу и грузоподъемности – в соответствии с Заявкой на перевозку. </w:t>
      </w:r>
    </w:p>
    <w:p w:rsidR="00486CE7" w:rsidRDefault="00BD1E74">
      <w:pPr>
        <w:autoSpaceDE w:val="0"/>
        <w:autoSpaceDN w:val="0"/>
        <w:adjustRightInd w:val="0"/>
        <w:spacing w:after="0"/>
        <w:ind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Подач</w:t>
      </w:r>
      <w:r>
        <w:rPr>
          <w:rFonts w:ascii="Panton" w:hAnsi="Panton"/>
          <w:color w:val="000000"/>
          <w:sz w:val="18"/>
          <w:szCs w:val="18"/>
        </w:rPr>
        <w:t>а под погрузку транспортного средства, непригодного для перевозки данного вида груза, несоответствующего требованиям, указанным в Заявке на перевозку, либо технически неисправного</w:t>
      </w:r>
      <w:r>
        <w:rPr>
          <w:rFonts w:ascii="Panton" w:hAnsi="Panton"/>
          <w:sz w:val="18"/>
          <w:szCs w:val="18"/>
        </w:rPr>
        <w:t xml:space="preserve"> </w:t>
      </w:r>
      <w:r>
        <w:rPr>
          <w:rFonts w:ascii="Panton" w:hAnsi="Panton"/>
          <w:color w:val="000000"/>
          <w:sz w:val="18"/>
          <w:szCs w:val="18"/>
        </w:rPr>
        <w:t>транспортного средства приравнивается к неподаче транспортного средства.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</w:t>
      </w:r>
      <w:r>
        <w:rPr>
          <w:rFonts w:ascii="Panton" w:hAnsi="Panton"/>
          <w:color w:val="000000"/>
          <w:sz w:val="18"/>
          <w:szCs w:val="18"/>
        </w:rPr>
        <w:t>евозчик обязан контролировать силами водителя процесс погрузки (выгрузки), включая пересчет грузовых мест, внешнее состояние упаковки, порядок погрузки (выгрузки), распределение осевых нагрузок, надежность крепления и правильность размещения груза. Отсутст</w:t>
      </w:r>
      <w:r>
        <w:rPr>
          <w:rFonts w:ascii="Panton" w:hAnsi="Panton"/>
          <w:color w:val="000000"/>
          <w:sz w:val="18"/>
          <w:szCs w:val="18"/>
        </w:rPr>
        <w:t xml:space="preserve">вие отметок Перевозчика в товаросопроводительных документах об указанных в настоящем пункте обстоятельствах, свидетельствует о том, что груз был принят к перевозке в неповрежденной упаковке, в </w:t>
      </w:r>
      <w:proofErr w:type="gramStart"/>
      <w:r>
        <w:rPr>
          <w:rFonts w:ascii="Panton" w:hAnsi="Panton"/>
          <w:color w:val="000000"/>
          <w:sz w:val="18"/>
          <w:szCs w:val="18"/>
        </w:rPr>
        <w:t>заявленном  количестве</w:t>
      </w:r>
      <w:proofErr w:type="gramEnd"/>
      <w:r>
        <w:rPr>
          <w:rFonts w:ascii="Panton" w:hAnsi="Panton"/>
          <w:color w:val="000000"/>
          <w:sz w:val="18"/>
          <w:szCs w:val="18"/>
        </w:rPr>
        <w:t xml:space="preserve"> мест груза и при надлежащем процессе пог</w:t>
      </w:r>
      <w:r>
        <w:rPr>
          <w:rFonts w:ascii="Panton" w:hAnsi="Panton"/>
          <w:color w:val="000000"/>
          <w:sz w:val="18"/>
          <w:szCs w:val="18"/>
        </w:rPr>
        <w:t>рузки.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В случае обнаружения дефектов упаковки груза, наличия замечаний о его креплении, а также неправильности, неточности или неполноты сведений, указанных в товарно-транспортной накладной, транспортной накладной, несоответствия количества грузовых мест, </w:t>
      </w:r>
      <w:r>
        <w:rPr>
          <w:rFonts w:ascii="Panton" w:hAnsi="Panton"/>
          <w:color w:val="000000"/>
          <w:sz w:val="18"/>
          <w:szCs w:val="18"/>
        </w:rPr>
        <w:t xml:space="preserve">массы и характеристик груза с данными о грузе, указанными в Заявке на перевозку, Перевозчик обязан поставить об этом в известность Заказчика, не покидая места погрузки, а также отразить имеющиеся замечания в товаросопроводительных документах.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Обязанность </w:t>
      </w:r>
      <w:r>
        <w:rPr>
          <w:rFonts w:ascii="Panton" w:hAnsi="Panton"/>
          <w:color w:val="000000"/>
          <w:sz w:val="18"/>
          <w:szCs w:val="18"/>
        </w:rPr>
        <w:t>(ответственность) по опломбированию кузова транспортного средства возлагается на Перевозчика с обязательным указанием номера пломбы в товаросопроводительных документах. Пломбирование грузового отсека автомобиля не освобождает Перевозчика от ответственности</w:t>
      </w:r>
      <w:r>
        <w:rPr>
          <w:rFonts w:ascii="Panton" w:hAnsi="Panton"/>
          <w:color w:val="000000"/>
          <w:sz w:val="18"/>
          <w:szCs w:val="18"/>
        </w:rPr>
        <w:t xml:space="preserve"> за соответствие фактического количества грузовых мест с количеством, указанным в сопроводительных документах.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обязан доставить груз в место назначения в согласованный в Заявке срок либо из расчета 450 км в сутки, и выдать его уполномоченному на</w:t>
      </w:r>
      <w:r>
        <w:rPr>
          <w:rFonts w:ascii="Panton" w:hAnsi="Panton"/>
          <w:color w:val="000000"/>
          <w:sz w:val="18"/>
          <w:szCs w:val="18"/>
        </w:rPr>
        <w:t xml:space="preserve"> получение груза лицу. В случае превышения срока доставки Перевозчик обязан документально подтвердить обстоятельства, в силу которых своевременная доставка стала невозможна. Поломка или техническая неисправность транспортных средств не являются обстоятельс</w:t>
      </w:r>
      <w:r>
        <w:rPr>
          <w:rFonts w:ascii="Panton" w:hAnsi="Panton"/>
          <w:color w:val="000000"/>
          <w:sz w:val="18"/>
          <w:szCs w:val="18"/>
        </w:rPr>
        <w:t>твами исключающих ответственность Перевозчика за нарушения сроков доставки.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обязан незамедлительно письменно информировать Заказчика обо всех случаях задержки транспортных средств в пути на срок более 6-ти часов, которые повлекли или могут повле</w:t>
      </w:r>
      <w:r>
        <w:rPr>
          <w:rFonts w:ascii="Panton" w:hAnsi="Panton"/>
          <w:color w:val="000000"/>
          <w:sz w:val="18"/>
          <w:szCs w:val="18"/>
        </w:rPr>
        <w:t>чь за собой нарушение срока доставки груза или не обеспечение его сохранности, с указанием причины возникновения. Перевозчик обязан предоставлять информацию о месте нахождения транспортного средства с грузом в течение 6-ти часов с момента предъявления Зака</w:t>
      </w:r>
      <w:r>
        <w:rPr>
          <w:rFonts w:ascii="Panton" w:hAnsi="Panton"/>
          <w:color w:val="000000"/>
          <w:sz w:val="18"/>
          <w:szCs w:val="18"/>
        </w:rPr>
        <w:t>зчиком соответствующего требования.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На Перевозчика по настоящему Договору возлагается обязанность проконтролировать наличие в товаросопроводительных документах отметки грузополучателя с указанием даты и времени получения груза, подписи ответственного лица </w:t>
      </w:r>
      <w:r>
        <w:rPr>
          <w:rFonts w:ascii="Panton" w:hAnsi="Panton"/>
          <w:color w:val="000000"/>
          <w:sz w:val="18"/>
          <w:szCs w:val="18"/>
        </w:rPr>
        <w:t xml:space="preserve">и печати грузополучателя, в ином случае Заказчик вправе считать перевозку несостоявшейся и не оплачивать ее.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Перевозчик обязан обеспечивать сохранность груза с момента принятия его у грузоотправителя и до момента доставки его в пункт назначения и передачи</w:t>
      </w:r>
      <w:r>
        <w:rPr>
          <w:rFonts w:ascii="Panton" w:hAnsi="Panton"/>
          <w:color w:val="000000"/>
          <w:sz w:val="18"/>
          <w:szCs w:val="18"/>
        </w:rPr>
        <w:t xml:space="preserve"> уполномоченному представителю грузополучателя.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повреждения груза в процессе погрузки, или выгрузки в связи с действиями грузоотправителя/грузополучателя Перевозчик обязан незамедлительно сообщить об этом Заказчику, следовать его указаниям и не по</w:t>
      </w:r>
      <w:r>
        <w:rPr>
          <w:rFonts w:ascii="Panton" w:hAnsi="Panton"/>
          <w:color w:val="000000"/>
          <w:sz w:val="18"/>
          <w:szCs w:val="18"/>
        </w:rPr>
        <w:t>кидать пункт погрузки или выгрузки до установления фактического состояния груза и оформления соответствующих документов.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обнаружения недостачи/порчи/утраты груза в пункте выгрузки груза водитель как представитель Перевозчика обязан составить комме</w:t>
      </w:r>
      <w:r>
        <w:rPr>
          <w:rFonts w:ascii="Panton" w:hAnsi="Panton"/>
          <w:color w:val="000000"/>
          <w:sz w:val="18"/>
          <w:szCs w:val="18"/>
        </w:rPr>
        <w:t>рческий акт в соответствии с требования УАТ РФ и правилами перевозок грузов автомобильным транспортом, о наличие составленного коммерческого акта указывается в товаросопроводительных документах на груз.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Водитель является представителем Перевозчика. Подпись</w:t>
      </w:r>
      <w:r>
        <w:rPr>
          <w:rFonts w:ascii="Panton" w:hAnsi="Panton"/>
          <w:color w:val="000000"/>
          <w:sz w:val="18"/>
          <w:szCs w:val="18"/>
        </w:rPr>
        <w:t xml:space="preserve"> водителя в товаросопроводительных документах, коммерческих актах и иных документах, оформляемых в связи с исполнением Перевозчиком обязанностей по договору (в том числе на погрузке/выгрузке, в процессе транспортировки и т.д.) является подписью уполномочен</w:t>
      </w:r>
      <w:r>
        <w:rPr>
          <w:rFonts w:ascii="Panton" w:hAnsi="Panton"/>
          <w:color w:val="000000"/>
          <w:sz w:val="18"/>
          <w:szCs w:val="18"/>
        </w:rPr>
        <w:t>ного Перевозчиком лица и влечет юридические последствия.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ПОРЯДОК РАСЧЕТОВ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Размер оплаты за перевозку груза согласовываются сторонами в Заявке на каждую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Срок оплаты – 10 (десять) банковский дней с даты предъявления оригиналов следующих документо</w:t>
      </w:r>
      <w:r>
        <w:rPr>
          <w:rFonts w:ascii="Panton" w:hAnsi="Panton"/>
          <w:color w:val="000000"/>
          <w:sz w:val="18"/>
          <w:szCs w:val="18"/>
        </w:rPr>
        <w:t>в: счет-фактура, транспортной накладной или товарно-транспортной накладной с отметками грузоотправителя, перевозчика и получателя, акт выполненных работ. Днем оплаты считается день списания денежных средств с расчетного счета Заказчика.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В случае не </w:t>
      </w:r>
      <w:r>
        <w:rPr>
          <w:rFonts w:ascii="Panton" w:hAnsi="Panton"/>
          <w:color w:val="000000"/>
          <w:sz w:val="18"/>
          <w:szCs w:val="18"/>
        </w:rPr>
        <w:t>получения Заказчиком от Перевозчика вышеуказанных документов в течение 30 дней с даты выгрузки, на Перевозчика налагается штраф в размере 1</w:t>
      </w:r>
      <w:r>
        <w:rPr>
          <w:rFonts w:ascii="Calibri" w:hAnsi="Calibri" w:cs="Calibri"/>
          <w:color w:val="000000"/>
          <w:sz w:val="18"/>
          <w:szCs w:val="18"/>
        </w:rPr>
        <w:t> </w:t>
      </w:r>
      <w:r>
        <w:rPr>
          <w:rFonts w:ascii="Panton" w:hAnsi="Panton"/>
          <w:color w:val="000000"/>
          <w:sz w:val="18"/>
          <w:szCs w:val="18"/>
        </w:rPr>
        <w:t>000 (Тысяча) рублей за несвоевременное предоставление документов, а Заказчик имеет право перенести оплату на срок до</w:t>
      </w:r>
      <w:r>
        <w:rPr>
          <w:rFonts w:ascii="Panton" w:hAnsi="Panton"/>
          <w:color w:val="000000"/>
          <w:sz w:val="18"/>
          <w:szCs w:val="18"/>
        </w:rPr>
        <w:t xml:space="preserve"> 30 дней после получения документов. В случае не получения Заказчиком от Перевозчика в течение 6 (шести) месяцев полного комплекта надлежаще оформленных документов по совершенной перевозке, Заявка на перевозку считается неисполненной и оплате не подлежит.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При нарушении сроков исполнения финансовых обязательств, виновная сторона выплачивает другой стороне неустойку, определенную ключевой ставкой Банка России, действовавшей в соответствующие периоды (ст. 395 ГК РФ) от суммы просроченного платежа за каждый ден</w:t>
      </w:r>
      <w:r>
        <w:rPr>
          <w:rFonts w:ascii="Panton" w:hAnsi="Panton"/>
          <w:color w:val="000000"/>
          <w:sz w:val="18"/>
          <w:szCs w:val="18"/>
        </w:rPr>
        <w:t>ь просрочки.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По соглашению сторон возможны другие формы и порядок расчетов, не противоречащие законодательству РФ.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Расходы по оплате банковских операций относятся на счет плательщика.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предъявления претензий к Перевозчику, в связи с ненадлежащим ис</w:t>
      </w:r>
      <w:r>
        <w:rPr>
          <w:rFonts w:ascii="Panton" w:hAnsi="Panton"/>
          <w:color w:val="000000"/>
          <w:sz w:val="18"/>
          <w:szCs w:val="18"/>
        </w:rPr>
        <w:t xml:space="preserve">полнением обязательств по настоящему Договору, Заказчик вправе удержать сумму претензии в </w:t>
      </w:r>
      <w:proofErr w:type="spellStart"/>
      <w:r>
        <w:rPr>
          <w:rFonts w:ascii="Panton" w:hAnsi="Panton"/>
          <w:color w:val="000000"/>
          <w:sz w:val="18"/>
          <w:szCs w:val="18"/>
        </w:rPr>
        <w:t>безакцептном</w:t>
      </w:r>
      <w:proofErr w:type="spellEnd"/>
      <w:r>
        <w:rPr>
          <w:rFonts w:ascii="Panton" w:hAnsi="Panton"/>
          <w:color w:val="000000"/>
          <w:sz w:val="18"/>
          <w:szCs w:val="18"/>
        </w:rPr>
        <w:t xml:space="preserve"> порядке при осуществлении расчетов, предоставив по требованию Перевозчика документы, подтверждающие претензию.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Стороны извещают друг друга о том, что на </w:t>
      </w:r>
      <w:r>
        <w:rPr>
          <w:rFonts w:ascii="Panton" w:hAnsi="Panton"/>
          <w:color w:val="000000"/>
          <w:sz w:val="18"/>
          <w:szCs w:val="18"/>
        </w:rPr>
        <w:t>момент заключения договора все расчеты производятся с учетом установленного законодательством НДС. Во всех случаях, когда действующее законодательство требует выделение НДС за оказанные услуги (организованную перевозку), ставка за перевозку, указанная Эксп</w:t>
      </w:r>
      <w:r>
        <w:rPr>
          <w:rFonts w:ascii="Panton" w:hAnsi="Panton"/>
          <w:color w:val="000000"/>
          <w:sz w:val="18"/>
          <w:szCs w:val="18"/>
        </w:rPr>
        <w:t>едитором в заявке, включает в себя НДС. Обо всех изменениях в системе налогообложения, стороны обязаны в течение 5 дней уведомить друг друга.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ОТВЕТСТВЕННОСТЬ СТОРОН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Если транспортные средства Перевозчика не прибывают под погрузку в срок, указанный в Заявк</w:t>
      </w:r>
      <w:r>
        <w:rPr>
          <w:rFonts w:ascii="Panton" w:hAnsi="Panton"/>
          <w:color w:val="000000"/>
          <w:sz w:val="18"/>
          <w:szCs w:val="18"/>
        </w:rPr>
        <w:t>е на перевозку, либо если поданные транспортные средства не соответствуют требованиям, указанным в Заявке, либо технически не исправны, либо не обеспеченны документацией, Заказчик имеет право в одностороннем порядке отказаться от услуг Перевозчика, а Перев</w:t>
      </w:r>
      <w:r>
        <w:rPr>
          <w:rFonts w:ascii="Panton" w:hAnsi="Panton"/>
          <w:color w:val="000000"/>
          <w:sz w:val="18"/>
          <w:szCs w:val="18"/>
        </w:rPr>
        <w:t>озчик обязан выплатить Заказчику штраф в размере 1 000 руб. если иное не оговорено в Заявке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Если транспортные средства Перевозчика не прибывают под погрузку в срок, указанный в Заявке на перевозку, и если Заказчик не отказался от услуг Перево</w:t>
      </w:r>
      <w:r>
        <w:rPr>
          <w:rFonts w:ascii="Panton" w:hAnsi="Panton"/>
          <w:color w:val="000000"/>
          <w:sz w:val="18"/>
          <w:szCs w:val="18"/>
        </w:rPr>
        <w:t>зчика, Перевозчик обязан выплатить Заказчику штраф в размере 100 руб. за каждый час опоздания, но не более 1</w:t>
      </w:r>
      <w:r>
        <w:rPr>
          <w:rFonts w:ascii="Calibri" w:hAnsi="Calibri" w:cs="Calibri"/>
          <w:color w:val="000000"/>
          <w:sz w:val="18"/>
          <w:szCs w:val="18"/>
        </w:rPr>
        <w:t> </w:t>
      </w:r>
      <w:r>
        <w:rPr>
          <w:rFonts w:ascii="Panton" w:hAnsi="Panton"/>
          <w:color w:val="000000"/>
          <w:sz w:val="18"/>
          <w:szCs w:val="18"/>
        </w:rPr>
        <w:t>000 руб. за каждый день опоздания, если иное не оговорено в Заявке.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При несоблюдении Перевозчиком сроков доставки груза Перевозчик выплачивает Зака</w:t>
      </w:r>
      <w:r>
        <w:rPr>
          <w:rFonts w:ascii="Panton" w:hAnsi="Panton"/>
          <w:color w:val="000000"/>
          <w:sz w:val="18"/>
          <w:szCs w:val="18"/>
        </w:rPr>
        <w:t>зчику штраф в размере 300 руб. за каждый час просрочки, но не более 1 000 руб. за каждый день, если иное не оговорено в Заявке на перевозку, а также обязуется компенсировать расходы Заказчика, связанные с нарушением Перевозчиком сроков доставки, в том числ</w:t>
      </w:r>
      <w:r>
        <w:rPr>
          <w:rFonts w:ascii="Panton" w:hAnsi="Panton"/>
          <w:color w:val="000000"/>
          <w:sz w:val="18"/>
          <w:szCs w:val="18"/>
        </w:rPr>
        <w:t>е сверхнормативную работу склада и персонала, услуги по транспортировке груза силами Заказчика в случае существенной просрочки, либо невозможности исполнения Перевозчиком обязательств в установленный заявкой срок.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отказа Заказчика от услуг Перевоз</w:t>
      </w:r>
      <w:r>
        <w:rPr>
          <w:rFonts w:ascii="Panton" w:hAnsi="Panton"/>
          <w:color w:val="000000"/>
          <w:sz w:val="18"/>
          <w:szCs w:val="18"/>
        </w:rPr>
        <w:t>чика после прибытия транспортных средств в место погрузки, Заказчик выплачивает Перевозчику штраф в размере 1 000 руб., если иное не оговорено в Заявке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срыва перевозки по вине Перевозчика, последний выплачивает Заказчику штраф в разм</w:t>
      </w:r>
      <w:r>
        <w:rPr>
          <w:rFonts w:ascii="Panton" w:hAnsi="Panton"/>
          <w:color w:val="000000"/>
          <w:sz w:val="18"/>
          <w:szCs w:val="18"/>
        </w:rPr>
        <w:t>ере 1 000 руб., если иное не оговорено в Заявке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За превышение установленных сроков погрузки/выгрузки Заказчик выплачивает Перевозчику штраф в размере 100 руб. за каждый час простоя, но не более 1 000 руб. за полные сутки простоя, если иное не</w:t>
      </w:r>
      <w:r>
        <w:rPr>
          <w:rFonts w:ascii="Panton" w:hAnsi="Panton"/>
          <w:color w:val="000000"/>
          <w:sz w:val="18"/>
          <w:szCs w:val="18"/>
        </w:rPr>
        <w:t xml:space="preserve"> оговорено в Заявке на перевозку.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За нарушения Перевозчиком обязательств, предусмотренных п. 4.8 договора, либо предоставление недостоверной информации, Перевозчик выплачивает Заказчику штраф в размере 1 000 руб. за каждый факт нарушения.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Выставление штраф</w:t>
      </w:r>
      <w:r>
        <w:rPr>
          <w:rFonts w:ascii="Panton" w:hAnsi="Panton"/>
          <w:color w:val="000000"/>
          <w:sz w:val="18"/>
          <w:szCs w:val="18"/>
        </w:rPr>
        <w:t>ных санкций является правом, а не обязанностью потерпевшей стороны.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При переадресовке транспортных средств Перевозчика в другое место погрузки/разгрузки Заказчик выплачивает Перевозчику за каждый километр дополнительного пробега с грузом или без груза сумм</w:t>
      </w:r>
      <w:r>
        <w:rPr>
          <w:rFonts w:ascii="Panton" w:hAnsi="Panton"/>
          <w:color w:val="000000"/>
          <w:sz w:val="18"/>
          <w:szCs w:val="18"/>
        </w:rPr>
        <w:t xml:space="preserve">у, рассчитываемую пропорционально согласованной ставке фрахта по выполняемой перевозке. Положения настоящего пункта не распространяется на случае возврата груза, в случае повреждения груза по вине перевозчика.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недостачи, утраты, повреждения или п</w:t>
      </w:r>
      <w:r>
        <w:rPr>
          <w:rFonts w:ascii="Panton" w:hAnsi="Panton"/>
          <w:color w:val="000000"/>
          <w:sz w:val="18"/>
          <w:szCs w:val="18"/>
        </w:rPr>
        <w:t>орчи груза Перевозчик несет полную материальную ответственность и обязан возместить Заказчику причиненные убытки, если Перевозчиком не доказано, что утрата или повреждение груза произошли вследствие форс-мажорных обстоятельств. При принятии груза к перевоз</w:t>
      </w:r>
      <w:r>
        <w:rPr>
          <w:rFonts w:ascii="Panton" w:hAnsi="Panton"/>
          <w:color w:val="000000"/>
          <w:sz w:val="18"/>
          <w:szCs w:val="18"/>
        </w:rPr>
        <w:t>ке Перевозчик впоследствии не вправе ссылаться, для целей освобождения от ответственности, на несоответствие или повреждение упаковки товара, а также, ненадлежащее крепление товара грузоотправителем.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Каждая сторона обязана охранять коммерческие интересы др</w:t>
      </w:r>
      <w:r>
        <w:rPr>
          <w:rFonts w:ascii="Panton" w:hAnsi="Panton"/>
          <w:color w:val="000000"/>
          <w:sz w:val="18"/>
          <w:szCs w:val="18"/>
        </w:rPr>
        <w:t>угой стороны, соблюдая строгую нейтральность в отношениях с ее клиентами и не разглашая получаемую коммерческую информацию. Не допускается использование одной из сторон информации о партнерах (Заказчиках, Перевозчиках другой стороны), полученной в ходе сов</w:t>
      </w:r>
      <w:r>
        <w:rPr>
          <w:rFonts w:ascii="Panton" w:hAnsi="Panton"/>
          <w:color w:val="000000"/>
          <w:sz w:val="18"/>
          <w:szCs w:val="18"/>
        </w:rPr>
        <w:t xml:space="preserve">местной работы, для установления прямого сотрудничества. Сторона, нарушившая свои обязательства, должна выплатить потерпевшей стороне штраф в размере - 300 000 рублей и возместить понесенные в связи с этим убытки. Условия данного пункта договора сохраняют </w:t>
      </w:r>
      <w:r>
        <w:rPr>
          <w:rFonts w:ascii="Panton" w:hAnsi="Panton"/>
          <w:color w:val="000000"/>
          <w:sz w:val="18"/>
          <w:szCs w:val="18"/>
        </w:rPr>
        <w:t>свою силу на весь период действия договора, а также в течение 3 лет с момента прекращения договорных отношений.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ФОРС-МАЖОР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Стороны не несут ответственности по Договору, если полное или </w:t>
      </w:r>
      <w:proofErr w:type="gramStart"/>
      <w:r>
        <w:rPr>
          <w:rFonts w:ascii="Panton" w:hAnsi="Panton"/>
          <w:color w:val="000000"/>
          <w:sz w:val="18"/>
          <w:szCs w:val="18"/>
        </w:rPr>
        <w:t xml:space="preserve">частичное </w:t>
      </w:r>
      <w:r>
        <w:rPr>
          <w:rFonts w:ascii="Panton" w:hAnsi="Panton"/>
          <w:color w:val="000000"/>
          <w:sz w:val="18"/>
          <w:szCs w:val="18"/>
        </w:rPr>
        <w:t>неисполнение</w:t>
      </w:r>
      <w:proofErr w:type="gramEnd"/>
      <w:r>
        <w:rPr>
          <w:rFonts w:ascii="Panton" w:hAnsi="Panton"/>
          <w:color w:val="000000"/>
          <w:sz w:val="18"/>
          <w:szCs w:val="18"/>
        </w:rPr>
        <w:t xml:space="preserve"> или ненадлежащее исполнение Договорных </w:t>
      </w:r>
      <w:r>
        <w:rPr>
          <w:rFonts w:ascii="Panton" w:hAnsi="Panton"/>
          <w:color w:val="000000"/>
          <w:sz w:val="18"/>
          <w:szCs w:val="18"/>
        </w:rPr>
        <w:t xml:space="preserve">обязательств было вызвано наступлением форс-мажорных обстоятельств, возникших после заключения настоящего Договора. К форс-мажорным обстоятельствам относятся стихийные бедствия, эпидемии, война или военные действия, забастовки, изменения законодательства, </w:t>
      </w:r>
      <w:r>
        <w:rPr>
          <w:rFonts w:ascii="Panton" w:hAnsi="Panton"/>
          <w:color w:val="000000"/>
          <w:sz w:val="18"/>
          <w:szCs w:val="18"/>
        </w:rPr>
        <w:t>издание актов государственными органами и иные чрезвычайные и непредотвратимые при данных условиях обстоятельства.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Сторона, для которой создалась невозможность исполнения своих обязательств по настоящему Договору, обязана незамедлительно, но не позднее 1 с</w:t>
      </w:r>
      <w:r>
        <w:rPr>
          <w:rFonts w:ascii="Panton" w:hAnsi="Panton"/>
          <w:color w:val="000000"/>
          <w:sz w:val="18"/>
          <w:szCs w:val="18"/>
        </w:rPr>
        <w:t>уток, уведомить другую сторону о наступлении форс-мажорных обстоятельств, предполагаемом сроке их действия и прекращении. Факт наступления форс-мажорных обстоятельств и их продолжительность должны быть подтверждены актом Торгово-промышленной палаты в соотв</w:t>
      </w:r>
      <w:r>
        <w:rPr>
          <w:rFonts w:ascii="Panton" w:hAnsi="Panton"/>
          <w:color w:val="000000"/>
          <w:sz w:val="18"/>
          <w:szCs w:val="18"/>
        </w:rPr>
        <w:t>етствии с действующим законодательством.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Если форс-мажорные обстоятельства повлияли на возможность исполнения обязательств, то срок исполнения обязательств соразмерно отодвигается на время действия соответствующих обстоятельств и (или) их последствий.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Если</w:t>
      </w:r>
      <w:r>
        <w:rPr>
          <w:rFonts w:ascii="Panton" w:hAnsi="Panton"/>
          <w:color w:val="000000"/>
          <w:sz w:val="18"/>
          <w:szCs w:val="18"/>
        </w:rPr>
        <w:t xml:space="preserve"> указанные форс-мажорные обстоятельства будут длиться свыше 3-х месяцев, то каждая из сторон вправе расторгнуть настоящий Договор в одностороннем порядке. При этом ни одна из сторон не будет требовать от другой стороны возмещения убытков.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РАЗРЕШЕНИЕ СПОРО</w:t>
      </w:r>
      <w:r>
        <w:rPr>
          <w:rFonts w:ascii="Panton" w:hAnsi="Panton"/>
          <w:color w:val="000000"/>
          <w:sz w:val="18"/>
          <w:szCs w:val="18"/>
        </w:rPr>
        <w:t>В</w:t>
      </w:r>
    </w:p>
    <w:p w:rsidR="00486CE7" w:rsidRDefault="00BD1E7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Все споры и разногласия, возникающие в связи с исполнением настоящего договора, разрешаются путем переговоров, с обязательным соблюдением претензионного порядка. </w:t>
      </w:r>
    </w:p>
    <w:p w:rsidR="00486CE7" w:rsidRDefault="00BD1E7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Сторона, получившая претензию, обязана рассмотреть ее и в письменной форме ответить по суще</w:t>
      </w:r>
      <w:r>
        <w:rPr>
          <w:rFonts w:ascii="Panton" w:hAnsi="Panton"/>
          <w:color w:val="000000"/>
          <w:sz w:val="18"/>
          <w:szCs w:val="18"/>
        </w:rPr>
        <w:t>ству претензии в течение 30 (тридцати) дней со дня ее получения.</w:t>
      </w:r>
    </w:p>
    <w:p w:rsidR="00486CE7" w:rsidRDefault="00BD1E74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случае невозможности разрешения указанных споров и разногласий путем переговоров, они подлежат разрешению в Арбитражном суде города Санкт-Петербурга и Ленинградской области.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ДОПОЛНИТЕЛЬНЫЕ</w:t>
      </w:r>
      <w:r>
        <w:rPr>
          <w:rFonts w:ascii="Panton" w:hAnsi="Panton"/>
          <w:color w:val="000000"/>
          <w:sz w:val="18"/>
          <w:szCs w:val="18"/>
        </w:rPr>
        <w:t xml:space="preserve"> УСЛОВИЯ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lastRenderedPageBreak/>
        <w:t xml:space="preserve">Настоящий договор вступает в силу c момента подписания и действует до </w:t>
      </w:r>
      <w:r w:rsidRPr="00BD1E74">
        <w:rPr>
          <w:rFonts w:ascii="Panton" w:hAnsi="Panton"/>
          <w:color w:val="000000"/>
          <w:sz w:val="18"/>
          <w:szCs w:val="18"/>
          <w:highlight w:val="yellow"/>
        </w:rPr>
        <w:t>«__</w:t>
      </w:r>
      <w:proofErr w:type="gramStart"/>
      <w:r w:rsidRPr="00BD1E74">
        <w:rPr>
          <w:rFonts w:ascii="Panton" w:hAnsi="Panton"/>
          <w:color w:val="000000"/>
          <w:sz w:val="18"/>
          <w:szCs w:val="18"/>
          <w:highlight w:val="yellow"/>
        </w:rPr>
        <w:t>_»_</w:t>
      </w:r>
      <w:proofErr w:type="gramEnd"/>
      <w:r w:rsidRPr="00BD1E74">
        <w:rPr>
          <w:rFonts w:ascii="Panton" w:hAnsi="Panton"/>
          <w:color w:val="000000"/>
          <w:sz w:val="18"/>
          <w:szCs w:val="18"/>
          <w:highlight w:val="yellow"/>
        </w:rPr>
        <w:t>______20___</w:t>
      </w:r>
      <w:r>
        <w:rPr>
          <w:rFonts w:ascii="Panton" w:hAnsi="Panton"/>
          <w:color w:val="000000"/>
          <w:sz w:val="18"/>
          <w:szCs w:val="18"/>
        </w:rPr>
        <w:t>г. Если ни одна из сторон за 30 дней до истечения срока договора не заявит в письменном виде о его расторжении или изменении его условий, договор считается проло</w:t>
      </w:r>
      <w:r>
        <w:rPr>
          <w:rFonts w:ascii="Panton" w:hAnsi="Panton"/>
          <w:color w:val="000000"/>
          <w:sz w:val="18"/>
          <w:szCs w:val="18"/>
        </w:rPr>
        <w:t xml:space="preserve">нгированным на тех же условиях на следующий календарный год.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Настоящий договор может быть изменен и дополнен только по взаимному согласию сторон. Все изменения и дополнения должны быть сделаны в письменной форме.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Любая из сторон имеет право расторгнуть на</w:t>
      </w:r>
      <w:r>
        <w:rPr>
          <w:rFonts w:ascii="Panton" w:hAnsi="Panton"/>
          <w:color w:val="000000"/>
          <w:sz w:val="18"/>
          <w:szCs w:val="18"/>
        </w:rPr>
        <w:t xml:space="preserve">стоящий Договор, досрочно уведомив об этом другую сторону, за 30 календарных дней до предполагаемой даты его расторжения.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В любом случае досрочного расторжения договора, обязательства и ответственность, возникшие до получения уведомления о расторжения Дог</w:t>
      </w:r>
      <w:r>
        <w:rPr>
          <w:rFonts w:ascii="Panton" w:hAnsi="Panton"/>
          <w:color w:val="000000"/>
          <w:sz w:val="18"/>
          <w:szCs w:val="18"/>
        </w:rPr>
        <w:t xml:space="preserve">овора, должны быть исполнены. 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Договор составлен в двух экземплярах, каждый из которых имеет равную юридическую силу. Стороны договорились, что подписи и оттиски печати, полученные по факсу, приравниваются к оригинальным.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Стороны устанавливают, что как сам</w:t>
      </w:r>
      <w:r>
        <w:rPr>
          <w:rFonts w:ascii="Panton" w:hAnsi="Panton"/>
          <w:color w:val="000000"/>
          <w:sz w:val="18"/>
          <w:szCs w:val="18"/>
        </w:rPr>
        <w:t xml:space="preserve"> Договор, так и все Приложения к нему, а также Заявки на перевозку груза направленные по факсу, телексу, телетайпу, Интернету, другим электронным средствам связи имеют юридическую силу для Сторон и являются неотъемлемой частью настоящего Договора.</w:t>
      </w:r>
    </w:p>
    <w:p w:rsidR="00486CE7" w:rsidRDefault="00BD1E7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 xml:space="preserve">Стороны </w:t>
      </w:r>
      <w:r>
        <w:rPr>
          <w:rFonts w:ascii="Panton" w:hAnsi="Panton"/>
          <w:color w:val="000000"/>
          <w:sz w:val="18"/>
          <w:szCs w:val="18"/>
        </w:rPr>
        <w:t xml:space="preserve">договорились, что список </w:t>
      </w:r>
      <w:proofErr w:type="gramStart"/>
      <w:r>
        <w:rPr>
          <w:rFonts w:ascii="Panton" w:hAnsi="Panton"/>
          <w:color w:val="000000"/>
          <w:sz w:val="18"/>
          <w:szCs w:val="18"/>
        </w:rPr>
        <w:t>сотрудников</w:t>
      </w:r>
      <w:proofErr w:type="gramEnd"/>
      <w:r>
        <w:rPr>
          <w:rFonts w:ascii="Panton" w:hAnsi="Panton"/>
          <w:color w:val="000000"/>
          <w:sz w:val="18"/>
          <w:szCs w:val="18"/>
        </w:rPr>
        <w:t xml:space="preserve"> имеющих право подписи и подтверждения заявок на перевозку устанавливается внутри компаний / либо индивидуальным предпринимателем самостоятельно. Печать/штамп компании / либо индивидуального предпринимателя гарантирует п</w:t>
      </w:r>
      <w:r>
        <w:rPr>
          <w:rFonts w:ascii="Panton" w:hAnsi="Panton"/>
          <w:color w:val="000000"/>
          <w:sz w:val="18"/>
          <w:szCs w:val="18"/>
        </w:rPr>
        <w:t>олномочия лица, подписавшего заявку. В дальнейшем, при наличии печати/штампа компании / либо индивидуального предпринимателя, стороны не имеют права ссылаться на подпись заявки неполномочным лицом.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Panton" w:hAnsi="Panton"/>
          <w:color w:val="000000"/>
          <w:sz w:val="18"/>
          <w:szCs w:val="18"/>
        </w:rPr>
      </w:pPr>
    </w:p>
    <w:p w:rsidR="00486CE7" w:rsidRDefault="00BD1E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Panton" w:hAnsi="Panton"/>
          <w:color w:val="000000"/>
          <w:sz w:val="18"/>
          <w:szCs w:val="18"/>
        </w:rPr>
      </w:pPr>
      <w:r>
        <w:rPr>
          <w:rFonts w:ascii="Panton" w:hAnsi="Panton"/>
          <w:color w:val="000000"/>
          <w:sz w:val="18"/>
          <w:szCs w:val="18"/>
        </w:rPr>
        <w:t>ЮРИДИЧЕСКИЕ АДРЕСА И РЕКВИЗИТЫ СТОРОН:</w:t>
      </w:r>
    </w:p>
    <w:p w:rsidR="00486CE7" w:rsidRDefault="00486CE7">
      <w:pPr>
        <w:autoSpaceDE w:val="0"/>
        <w:autoSpaceDN w:val="0"/>
        <w:adjustRightInd w:val="0"/>
        <w:spacing w:after="0" w:line="240" w:lineRule="auto"/>
        <w:ind w:left="284"/>
        <w:rPr>
          <w:rFonts w:ascii="Panton" w:hAnsi="Panton"/>
          <w:color w:val="000000"/>
          <w:sz w:val="18"/>
          <w:szCs w:val="18"/>
        </w:rPr>
      </w:pPr>
    </w:p>
    <w:tbl>
      <w:tblPr>
        <w:tblStyle w:val="a9"/>
        <w:tblW w:w="0" w:type="auto"/>
        <w:tblInd w:w="284" w:type="dxa"/>
        <w:tblLook w:val="04A0" w:firstRow="1" w:lastRow="0" w:firstColumn="1" w:lastColumn="0" w:noHBand="0" w:noVBand="1"/>
      </w:tblPr>
      <w:tblGrid>
        <w:gridCol w:w="5168"/>
        <w:gridCol w:w="5169"/>
      </w:tblGrid>
      <w:tr w:rsidR="00486CE7">
        <w:tc>
          <w:tcPr>
            <w:tcW w:w="5310" w:type="dxa"/>
          </w:tcPr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5311" w:type="dxa"/>
          </w:tcPr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Перевозчик</w:t>
            </w:r>
          </w:p>
        </w:tc>
      </w:tr>
      <w:tr w:rsidR="00486CE7">
        <w:tc>
          <w:tcPr>
            <w:tcW w:w="5310" w:type="dxa"/>
          </w:tcPr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Наименование: 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ИНН:_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______________________КПП:_____________________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ОГРН________________________________________________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nton" w:hAnsi="Panton"/>
                <w:color w:val="000000"/>
                <w:sz w:val="18"/>
                <w:szCs w:val="18"/>
              </w:rPr>
              <w:t>Юр.Адрес</w:t>
            </w:r>
            <w:proofErr w:type="spellEnd"/>
            <w:r>
              <w:rPr>
                <w:rFonts w:ascii="Panton" w:hAnsi="Panton"/>
                <w:color w:val="000000"/>
                <w:sz w:val="18"/>
                <w:szCs w:val="18"/>
              </w:rPr>
              <w:t>: 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</w:t>
            </w: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Адрес:_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Банк: 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БИК:  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 xml:space="preserve">р/с № </w:t>
            </w: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</w:tc>
        <w:tc>
          <w:tcPr>
            <w:tcW w:w="5311" w:type="dxa"/>
          </w:tcPr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Наименование: 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ИНН:_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______________________КПП:_____________________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ОГРН________________________________________________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Panton" w:hAnsi="Panton"/>
                <w:color w:val="000000"/>
                <w:sz w:val="18"/>
                <w:szCs w:val="18"/>
              </w:rPr>
              <w:t>Юр.Адрес</w:t>
            </w:r>
            <w:proofErr w:type="spellEnd"/>
            <w:r>
              <w:rPr>
                <w:rFonts w:ascii="Panton" w:hAnsi="Panton"/>
                <w:color w:val="000000"/>
                <w:sz w:val="18"/>
                <w:szCs w:val="18"/>
              </w:rPr>
              <w:t>: 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 xml:space="preserve">Факт </w:t>
            </w: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Адрес:_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Банк: ________________________________________________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Panton" w:hAnsi="Panton"/>
                <w:color w:val="000000"/>
                <w:sz w:val="18"/>
                <w:szCs w:val="18"/>
              </w:rPr>
              <w:t>БИК:  _</w:t>
            </w:r>
            <w:proofErr w:type="gramEnd"/>
            <w:r>
              <w:rPr>
                <w:rFonts w:ascii="Panton" w:hAnsi="Panton"/>
                <w:color w:val="000000"/>
                <w:sz w:val="18"/>
                <w:szCs w:val="18"/>
              </w:rPr>
              <w:t>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 xml:space="preserve">р/с № </w:t>
            </w: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___________________________________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</w:tc>
      </w:tr>
      <w:tr w:rsidR="00486CE7">
        <w:tc>
          <w:tcPr>
            <w:tcW w:w="5310" w:type="dxa"/>
          </w:tcPr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___________________/_______________________________</w:t>
            </w: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  <w:r>
              <w:rPr>
                <w:rFonts w:ascii="Panton" w:hAnsi="Panton"/>
                <w:i/>
                <w:color w:val="000000"/>
                <w:sz w:val="12"/>
                <w:szCs w:val="12"/>
              </w:rPr>
              <w:t xml:space="preserve">                      Подпись                                                          ФИО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Panton" w:hAnsi="Panton"/>
                <w:i/>
                <w:color w:val="000000"/>
                <w:sz w:val="12"/>
                <w:szCs w:val="12"/>
              </w:rPr>
              <w:t>М.п</w:t>
            </w:r>
            <w:proofErr w:type="spellEnd"/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</w:tc>
        <w:tc>
          <w:tcPr>
            <w:tcW w:w="5311" w:type="dxa"/>
          </w:tcPr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  <w:r>
              <w:rPr>
                <w:rFonts w:ascii="Panton" w:hAnsi="Panton"/>
                <w:color w:val="000000"/>
                <w:sz w:val="18"/>
                <w:szCs w:val="18"/>
              </w:rPr>
              <w:t>___________________/_______________________________</w:t>
            </w: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  <w:r>
              <w:rPr>
                <w:rFonts w:ascii="Panton" w:hAnsi="Panton"/>
                <w:i/>
                <w:color w:val="000000"/>
                <w:sz w:val="12"/>
                <w:szCs w:val="12"/>
              </w:rPr>
              <w:t xml:space="preserve">                      Подпись                                                          ФИО</w:t>
            </w:r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</w:p>
          <w:p w:rsidR="00486CE7" w:rsidRDefault="00BD1E74">
            <w:pPr>
              <w:autoSpaceDE w:val="0"/>
              <w:autoSpaceDN w:val="0"/>
              <w:adjustRightInd w:val="0"/>
              <w:rPr>
                <w:rFonts w:ascii="Panton" w:hAnsi="Panton"/>
                <w:i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Panton" w:hAnsi="Panton"/>
                <w:i/>
                <w:color w:val="000000"/>
                <w:sz w:val="12"/>
                <w:szCs w:val="12"/>
              </w:rPr>
              <w:t>М.п</w:t>
            </w:r>
            <w:proofErr w:type="spellEnd"/>
          </w:p>
          <w:p w:rsidR="00486CE7" w:rsidRDefault="00486CE7">
            <w:pPr>
              <w:autoSpaceDE w:val="0"/>
              <w:autoSpaceDN w:val="0"/>
              <w:adjustRightInd w:val="0"/>
              <w:rPr>
                <w:rFonts w:ascii="Panton" w:hAnsi="Panton"/>
                <w:color w:val="000000"/>
                <w:sz w:val="18"/>
                <w:szCs w:val="18"/>
              </w:rPr>
            </w:pPr>
          </w:p>
        </w:tc>
      </w:tr>
    </w:tbl>
    <w:p w:rsidR="00486CE7" w:rsidRDefault="00486CE7">
      <w:pPr>
        <w:autoSpaceDE w:val="0"/>
        <w:autoSpaceDN w:val="0"/>
        <w:adjustRightInd w:val="0"/>
        <w:spacing w:after="0" w:line="240" w:lineRule="auto"/>
        <w:ind w:left="284"/>
        <w:rPr>
          <w:rFonts w:ascii="Panton" w:hAnsi="Panton"/>
          <w:color w:val="000000"/>
          <w:sz w:val="18"/>
          <w:szCs w:val="18"/>
        </w:rPr>
      </w:pPr>
    </w:p>
    <w:sectPr w:rsidR="00486CE7">
      <w:footerReference w:type="default" r:id="rId7"/>
      <w:headerReference w:type="first" r:id="rId8"/>
      <w:pgSz w:w="11906" w:h="16838"/>
      <w:pgMar w:top="426" w:right="566" w:bottom="426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CE7" w:rsidRDefault="00BD1E74">
      <w:pPr>
        <w:spacing w:after="0" w:line="240" w:lineRule="auto"/>
      </w:pPr>
      <w:r>
        <w:separator/>
      </w:r>
    </w:p>
  </w:endnote>
  <w:endnote w:type="continuationSeparator" w:id="0">
    <w:p w:rsidR="00486CE7" w:rsidRDefault="00BD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E7" w:rsidRDefault="00486CE7" w:rsidP="00BD1E74">
    <w:pPr>
      <w:pStyle w:val="a7"/>
      <w:tabs>
        <w:tab w:val="clear" w:pos="4677"/>
        <w:tab w:val="clear" w:pos="9355"/>
        <w:tab w:val="left" w:pos="846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CE7" w:rsidRDefault="00BD1E74">
      <w:pPr>
        <w:spacing w:after="0" w:line="240" w:lineRule="auto"/>
      </w:pPr>
      <w:r>
        <w:separator/>
      </w:r>
    </w:p>
  </w:footnote>
  <w:footnote w:type="continuationSeparator" w:id="0">
    <w:p w:rsidR="00486CE7" w:rsidRDefault="00BD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CE7" w:rsidRDefault="00BD1E74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-283797</wp:posOffset>
          </wp:positionV>
          <wp:extent cx="507600" cy="507600"/>
          <wp:effectExtent l="0" t="0" r="6985" b="698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кру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86CE7" w:rsidRDefault="00486CE7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E7"/>
    <w:rsid w:val="00486CE7"/>
    <w:rsid w:val="00BD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9801DF06-ACC8-41EB-9F57-299D5B16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3170</Words>
  <Characters>18073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komp-5</dc:creator>
  <cp:keywords/>
  <dc:description/>
  <cp:lastModifiedBy>a.makmenev</cp:lastModifiedBy>
  <cp:revision>5</cp:revision>
  <cp:lastPrinted>2019-03-29T09:24:00Z</cp:lastPrinted>
  <dcterms:created xsi:type="dcterms:W3CDTF">2019-03-27T13:52:00Z</dcterms:created>
  <dcterms:modified xsi:type="dcterms:W3CDTF">2019-07-25T10:49:00Z</dcterms:modified>
</cp:coreProperties>
</file>